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ОКРУЖАЮЩЕМУ МИРУ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окружающему миру для обучающихся 1-4 классов составлена в соответствии с требованиями к результатам Федерального государственного образовательного стандарта начального общего образования, с учётом формирования универсальных учебных действий.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рабочей программе определены </w:t>
      </w: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</w:rPr>
        <w:t>формирование целостной картины мира и осознание места в нём человека;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общества,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</w:rPr>
        <w:t>развитие у младшего школьника опыта общения с людьми, обществом и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природой.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предмета «Окружающий мир» в начальной школе отводится 264 часа (согласно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учебному  календарному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графику. В1 классе – 61 час, во 2,4 классах – по 69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часов,в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 классе – 65 часов . Рабочая программа включает «Пояснительную записку», «Содержание учебного предмета», «Тематическое планирование», «Планируемые результаты освоения программы».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учебная программа по окружающему миру разработана на основании авторской программы А.А. Плешакова. Для реализации программы выбран учебно-методический комплекс «Школа России» (далее УМК «Школа России»),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начального общего образования и имеющих государственную аккредитацию и обеспечивающий обучение в соответствии с ФГОС 2009г., включающий в себя: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для 1 класса общеобразовательных учреждений/ А.А. Плешаков в 2 ч.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для 2 класса общеобразовательных учреждений / А.А. Плешаков в 2 ч.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для 3 класса общеобразовательных учреждений/ А.А. Плешаков в 2 ч.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5070C" w:rsidRDefault="00C5070C" w:rsidP="00C50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«Окружающий мир» </w:t>
      </w:r>
      <w:r>
        <w:rPr>
          <w:rFonts w:ascii="Times New Roman" w:hAnsi="Times New Roman" w:cs="Times New Roman"/>
          <w:sz w:val="28"/>
          <w:szCs w:val="28"/>
        </w:rPr>
        <w:t>для 4 класса общеобразовательных учреждений / А.А. Плешаков, в 2 ч. - М.: Просвещение</w:t>
      </w:r>
    </w:p>
    <w:p w:rsidR="00AD2457" w:rsidRDefault="00AD2457">
      <w:bookmarkStart w:id="0" w:name="_GoBack"/>
      <w:bookmarkEnd w:id="0"/>
    </w:p>
    <w:sectPr w:rsidR="00AD2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17B"/>
    <w:rsid w:val="00AD2457"/>
    <w:rsid w:val="00BC617B"/>
    <w:rsid w:val="00C5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27A6A2-4F62-43D3-9102-5CAC31CA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2023-10-25T06:20:00Z</dcterms:created>
  <dcterms:modified xsi:type="dcterms:W3CDTF">2023-10-25T06:20:00Z</dcterms:modified>
</cp:coreProperties>
</file>